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2501D" w14:textId="77777777" w:rsidR="000C0DB0" w:rsidRDefault="000C0DB0" w:rsidP="000C0DB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F5B2C2" w14:textId="4F15A0B0" w:rsidR="000C0DB0" w:rsidRPr="00C75CB4" w:rsidRDefault="000C0DB0" w:rsidP="000C0DB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5CB4">
        <w:rPr>
          <w:rFonts w:ascii="Times New Roman" w:eastAsia="Calibri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27D7AED2" w14:textId="77777777" w:rsidR="000C0DB0" w:rsidRPr="00C75CB4" w:rsidRDefault="000C0DB0" w:rsidP="000C0DB0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D3455B" w14:textId="77777777" w:rsidR="00BD1074" w:rsidRDefault="000C0DB0" w:rsidP="000C0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75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проекту </w:t>
      </w:r>
      <w:proofErr w:type="gramStart"/>
      <w:r w:rsidRPr="00C75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закона  Республики</w:t>
      </w:r>
      <w:proofErr w:type="gramEnd"/>
      <w:r w:rsidRPr="00C75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Дагестан</w:t>
      </w:r>
    </w:p>
    <w:p w14:paraId="185A68F6" w14:textId="29C2F8E5" w:rsidR="000C0DB0" w:rsidRPr="00C75CB4" w:rsidRDefault="000C0DB0" w:rsidP="000C0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75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D1074" w:rsidRPr="00BD1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 внесении изменений в Стратегию социально-экономического развития Республики Дагестан на период до 2030 года, утвержденную Законом Республики Дагестан от 12 октября 2022 года № 70»</w:t>
      </w:r>
    </w:p>
    <w:p w14:paraId="5F796175" w14:textId="77777777" w:rsidR="000C0DB0" w:rsidRPr="00C75CB4" w:rsidRDefault="000C0DB0" w:rsidP="000C0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9CB944" w14:textId="5883B8B4" w:rsidR="000C0DB0" w:rsidRDefault="000C0DB0" w:rsidP="000C0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В связи с тем, что проект закона Республики Дагестан </w:t>
      </w:r>
      <w:r w:rsidR="00400CFC" w:rsidRPr="00400CFC">
        <w:rPr>
          <w:rFonts w:ascii="Times New Roman" w:eastAsia="Calibri" w:hAnsi="Times New Roman" w:cs="Times New Roman"/>
          <w:sz w:val="28"/>
          <w:szCs w:val="28"/>
        </w:rPr>
        <w:t>«О внесении изменений в Стратегию социально-экономического развития Республики Дагестан на период до 2030 года, утвержденную Законом Республики Дагестан от 12 октября 2022 года № 70»</w:t>
      </w: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AA3">
        <w:rPr>
          <w:rFonts w:ascii="Times New Roman" w:eastAsia="Calibri" w:hAnsi="Times New Roman" w:cs="Times New Roman"/>
          <w:sz w:val="28"/>
          <w:szCs w:val="28"/>
        </w:rPr>
        <w:t xml:space="preserve">(далее – проект закона) </w:t>
      </w: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дополнен мероприятиями, озвученными в Послании Главы Республики Дагестан Народному Собранию Республики Дагестан 29 мая 2024 года, </w:t>
      </w:r>
      <w:r>
        <w:rPr>
          <w:rFonts w:ascii="Times New Roman" w:eastAsia="Calibri" w:hAnsi="Times New Roman" w:cs="Times New Roman"/>
          <w:sz w:val="28"/>
          <w:szCs w:val="28"/>
        </w:rPr>
        <w:t>в том числе по комплексному развитию территорий, разгрузке транспортных потоков г.</w:t>
      </w:r>
      <w:r w:rsidR="006D2BBD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Махачкал</w:t>
      </w:r>
      <w:r w:rsidR="00B2247C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, а также мероприятиями по реализации национальных проектов на территории Республики Дагестан, принятие проекта закона потребует дополнительных расходов из республиканского бюджета Республики Дагестан.</w:t>
      </w:r>
    </w:p>
    <w:p w14:paraId="6D7C57E4" w14:textId="77777777" w:rsidR="000C0DB0" w:rsidRPr="00C75CB4" w:rsidRDefault="000C0DB0" w:rsidP="000C0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бъем финансирования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указанных </w:t>
      </w: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расходов будет определен </w:t>
      </w:r>
      <w:proofErr w:type="gramStart"/>
      <w:r w:rsidRPr="00C75CB4">
        <w:rPr>
          <w:rFonts w:ascii="Times New Roman" w:eastAsia="Calibri" w:hAnsi="Times New Roman" w:cs="Times New Roman"/>
          <w:sz w:val="28"/>
          <w:szCs w:val="28"/>
        </w:rPr>
        <w:t>в  соответствующих</w:t>
      </w:r>
      <w:proofErr w:type="gramEnd"/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 нормативно-правовых актах по их реализации.</w:t>
      </w:r>
    </w:p>
    <w:p w14:paraId="5644BF23" w14:textId="735E4BD2" w:rsidR="000C0DB0" w:rsidRDefault="000C0DB0" w:rsidP="000C0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8FBD44" w14:textId="77777777" w:rsidR="00B6723C" w:rsidRPr="00C75CB4" w:rsidRDefault="00B6723C" w:rsidP="000C0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657E8E" w14:textId="33E5AAA3" w:rsidR="000C0DB0" w:rsidRPr="00C75CB4" w:rsidRDefault="00B6723C" w:rsidP="000C0D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</w:t>
      </w:r>
    </w:p>
    <w:p w14:paraId="1EB4C316" w14:textId="6FD9CA75" w:rsidR="00094A87" w:rsidRDefault="00094A8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38331895" w14:textId="78159A9F" w:rsidR="000C0DB0" w:rsidRPr="00094A87" w:rsidRDefault="000C0DB0" w:rsidP="00094A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</w:t>
      </w:r>
    </w:p>
    <w:p w14:paraId="6F97A0E3" w14:textId="77777777" w:rsidR="00F82A1B" w:rsidRDefault="000C0DB0" w:rsidP="000C0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C75CB4">
        <w:rPr>
          <w:rFonts w:ascii="Times New Roman" w:eastAsia="Calibri" w:hAnsi="Times New Roman" w:cs="Times New Roman"/>
          <w:b/>
          <w:sz w:val="28"/>
          <w:szCs w:val="28"/>
        </w:rPr>
        <w:t xml:space="preserve">актов законодательства Республики Дагестан, подлежащих признанию утратившими силу, приостановлению, изменению, дополнению или разработке в </w:t>
      </w:r>
      <w:proofErr w:type="gramStart"/>
      <w:r w:rsidRPr="00C75CB4">
        <w:rPr>
          <w:rFonts w:ascii="Times New Roman" w:eastAsia="Calibri" w:hAnsi="Times New Roman" w:cs="Times New Roman"/>
          <w:b/>
          <w:sz w:val="28"/>
          <w:szCs w:val="28"/>
        </w:rPr>
        <w:t xml:space="preserve">связи </w:t>
      </w:r>
      <w:r w:rsidRPr="00C7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</w:t>
      </w:r>
      <w:proofErr w:type="gramEnd"/>
      <w:r w:rsidRPr="00C7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принятием </w:t>
      </w:r>
      <w:r w:rsidRPr="00C75CB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проекта закона  Республики Дагестан </w:t>
      </w:r>
    </w:p>
    <w:p w14:paraId="1B42D928" w14:textId="27040D37" w:rsidR="000C0DB0" w:rsidRPr="00C75CB4" w:rsidRDefault="00F82A1B" w:rsidP="000C0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F82A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«О внесении изменений в Стратегию социально-экономического развития Республики Дагестан на период до 2030 года, утвержденную Законом Республики Дагестан от 12 октября 2022 года № 70»</w:t>
      </w:r>
    </w:p>
    <w:p w14:paraId="6E91A2E1" w14:textId="77777777" w:rsidR="000C0DB0" w:rsidRPr="00C75CB4" w:rsidRDefault="000C0DB0" w:rsidP="000C0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14:paraId="2123D05A" w14:textId="30E545AC" w:rsidR="00B6723C" w:rsidRDefault="000C0DB0" w:rsidP="00B6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CB4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Принятие </w:t>
      </w:r>
      <w:r w:rsidRPr="00C75CB4">
        <w:rPr>
          <w:rFonts w:ascii="Times New Roman" w:eastAsia="Calibri" w:hAnsi="Times New Roman" w:cs="Times New Roman"/>
          <w:sz w:val="28"/>
          <w:szCs w:val="28"/>
        </w:rPr>
        <w:t>проекта закона Республики Дагестан «</w:t>
      </w:r>
      <w:r w:rsidR="00F82A1B" w:rsidRPr="00F82A1B">
        <w:rPr>
          <w:rFonts w:ascii="Times New Roman" w:eastAsia="Calibri" w:hAnsi="Times New Roman" w:cs="Times New Roman"/>
          <w:sz w:val="28"/>
          <w:szCs w:val="28"/>
        </w:rPr>
        <w:t>О внесении изменений в</w:t>
      </w:r>
      <w:r w:rsidR="00F82A1B">
        <w:rPr>
          <w:rFonts w:ascii="Times New Roman" w:eastAsia="Calibri" w:hAnsi="Times New Roman" w:cs="Times New Roman"/>
          <w:sz w:val="28"/>
          <w:szCs w:val="28"/>
        </w:rPr>
        <w:t> </w:t>
      </w:r>
      <w:r w:rsidR="00F82A1B" w:rsidRPr="00F82A1B">
        <w:rPr>
          <w:rFonts w:ascii="Times New Roman" w:eastAsia="Calibri" w:hAnsi="Times New Roman" w:cs="Times New Roman"/>
          <w:sz w:val="28"/>
          <w:szCs w:val="28"/>
        </w:rPr>
        <w:t xml:space="preserve"> Стратегию социально-экономического развития Республики Дагестан на период до 2030 года, утвержденную Законом Республики Дагестан от 12 октября 2022 года № 70»</w:t>
      </w:r>
      <w:r w:rsidRPr="00C75C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5CB4">
        <w:rPr>
          <w:rFonts w:ascii="Times New Roman" w:eastAsia="Times New Roman" w:hAnsi="Times New Roman" w:cs="Times New Roman"/>
          <w:bCs/>
          <w:sz w:val="28"/>
          <w:szCs w:val="28"/>
        </w:rPr>
        <w:t>потребует внесения изменений в План мероприятий по реализации Стратегии социально-экономического развития Республики Дагестан на период до</w:t>
      </w:r>
      <w:r w:rsidR="00554264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C75CB4">
        <w:rPr>
          <w:rFonts w:ascii="Times New Roman" w:eastAsia="Times New Roman" w:hAnsi="Times New Roman" w:cs="Times New Roman"/>
          <w:bCs/>
          <w:sz w:val="28"/>
          <w:szCs w:val="28"/>
        </w:rPr>
        <w:t xml:space="preserve"> 2030 года, утвержденный постановлением Правительства Республики Дагестан от 10 июля 2023 г</w:t>
      </w:r>
      <w:r w:rsidR="00A84245">
        <w:rPr>
          <w:rFonts w:ascii="Times New Roman" w:eastAsia="Times New Roman" w:hAnsi="Times New Roman" w:cs="Times New Roman"/>
          <w:bCs/>
          <w:sz w:val="28"/>
          <w:szCs w:val="28"/>
        </w:rPr>
        <w:t>ода</w:t>
      </w:r>
      <w:r w:rsidRPr="00C75CB4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267.</w:t>
      </w:r>
    </w:p>
    <w:p w14:paraId="66AEAC00" w14:textId="56097801" w:rsidR="00B6723C" w:rsidRDefault="00B6723C" w:rsidP="00B6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44DAFCE" w14:textId="77777777" w:rsidR="00B6723C" w:rsidRDefault="00B6723C" w:rsidP="00B6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CBB65C6" w14:textId="4EA5D337" w:rsidR="00B6723C" w:rsidRPr="00C75CB4" w:rsidRDefault="00B6723C" w:rsidP="00B67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</w:t>
      </w:r>
    </w:p>
    <w:p w14:paraId="1993E6EC" w14:textId="4DC50831" w:rsidR="00094A87" w:rsidRDefault="00094A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22908E4" w14:textId="5DCC2586" w:rsidR="000C0DB0" w:rsidRPr="00C75CB4" w:rsidRDefault="000C0DB0" w:rsidP="000C0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C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СПРАВКА </w:t>
      </w:r>
    </w:p>
    <w:p w14:paraId="1B46CC4D" w14:textId="77777777" w:rsidR="000C0DB0" w:rsidRPr="00C75CB4" w:rsidRDefault="000C0DB0" w:rsidP="000C0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507DC5" w14:textId="60DF29EF" w:rsidR="00BB55F1" w:rsidRPr="00BB55F1" w:rsidRDefault="000C0DB0" w:rsidP="00BB5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CB4">
        <w:rPr>
          <w:rFonts w:ascii="Times New Roman" w:hAnsi="Times New Roman" w:cs="Times New Roman"/>
          <w:b/>
          <w:sz w:val="28"/>
          <w:szCs w:val="28"/>
        </w:rPr>
        <w:t xml:space="preserve">по результатам проведенного мониторинга состояния федеральной и  региональной нормативной правовой базы по вопросам, регулируемым </w:t>
      </w:r>
      <w:r w:rsidRPr="00C75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проектом закона  Республики Дагестан «</w:t>
      </w:r>
      <w:r w:rsidR="0040390D" w:rsidRPr="0040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Стратегию социально-экономического развития Республики Дагестан на период до 2030 года, утвержденную Законом Республики Дагестан</w:t>
      </w:r>
    </w:p>
    <w:p w14:paraId="061865AA" w14:textId="516D1877" w:rsidR="000C0DB0" w:rsidRPr="00C75CB4" w:rsidRDefault="0040390D" w:rsidP="00BB5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12 октября 2022 года № 70»</w:t>
      </w:r>
    </w:p>
    <w:p w14:paraId="7100ED5E" w14:textId="77777777" w:rsidR="000C0DB0" w:rsidRPr="00C75CB4" w:rsidRDefault="000C0DB0" w:rsidP="000C0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14:paraId="4B9F1B58" w14:textId="3C5C847D" w:rsidR="000C0DB0" w:rsidRDefault="000C0DB0" w:rsidP="000C0DB0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C75CB4">
        <w:rPr>
          <w:rFonts w:ascii="Times New Roman" w:hAnsi="Times New Roman" w:cs="Times New Roman"/>
          <w:bCs/>
          <w:spacing w:val="-1"/>
          <w:sz w:val="28"/>
          <w:szCs w:val="28"/>
        </w:rPr>
        <w:t>По результатам мониторинга регионального законодательства установлено, что на территории  субъектов Российской Федерации приняты нормативные правовые акты в целях внесения изменений в стратегии социально-экономического развития регионов и приведения их в соответствие с  региональным и федеральным законодательством, в частности, в Республике Татарстан, Республике Адыгея, Республике Карелия, Республике Башкортостан, Республике Ингушетия, Республике</w:t>
      </w:r>
      <w:r w:rsidRPr="00C75CB4">
        <w:rPr>
          <w:rFonts w:ascii="Times New Roman" w:hAnsi="Times New Roman" w:cs="Times New Roman"/>
          <w:sz w:val="28"/>
          <w:szCs w:val="28"/>
        </w:rPr>
        <w:t xml:space="preserve"> Крым,</w:t>
      </w:r>
      <w:r w:rsidR="007C3E2D">
        <w:rPr>
          <w:rFonts w:ascii="Times New Roman" w:hAnsi="Times New Roman" w:cs="Times New Roman"/>
          <w:sz w:val="28"/>
          <w:szCs w:val="28"/>
        </w:rPr>
        <w:t xml:space="preserve"> </w:t>
      </w:r>
      <w:r w:rsidRPr="00C75CB4">
        <w:rPr>
          <w:rFonts w:ascii="Times New Roman" w:hAnsi="Times New Roman" w:cs="Times New Roman"/>
          <w:sz w:val="28"/>
          <w:szCs w:val="28"/>
        </w:rPr>
        <w:t xml:space="preserve">Удмуртской Республике, </w:t>
      </w:r>
      <w:r w:rsidRPr="00C75CB4">
        <w:rPr>
          <w:rFonts w:ascii="Times New Roman" w:hAnsi="Times New Roman" w:cs="Times New Roman"/>
          <w:bCs/>
          <w:spacing w:val="-1"/>
          <w:sz w:val="28"/>
          <w:szCs w:val="28"/>
        </w:rPr>
        <w:t>Кабардино-Балкарской Республике, в Ленинградской, Воронежской, Курской, Брянской областях, а также в</w:t>
      </w:r>
      <w:r w:rsidR="007C3E2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75CB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городах Санкт-Петербурге, Железноводске и др.</w:t>
      </w:r>
    </w:p>
    <w:p w14:paraId="44537E62" w14:textId="522460AC" w:rsidR="00B6723C" w:rsidRDefault="00B6723C" w:rsidP="000C0DB0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14:paraId="589D95FA" w14:textId="308F7C73" w:rsidR="00B6723C" w:rsidRDefault="00B6723C" w:rsidP="000C0DB0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14:paraId="0BA61F72" w14:textId="70209309" w:rsidR="00B6723C" w:rsidRPr="00C75CB4" w:rsidRDefault="00B6723C" w:rsidP="00B67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________________</w:t>
      </w:r>
      <w:bookmarkStart w:id="0" w:name="_GoBack"/>
      <w:bookmarkEnd w:id="0"/>
    </w:p>
    <w:p w14:paraId="6DE246C4" w14:textId="77777777" w:rsidR="000C0DB0" w:rsidRDefault="000C0DB0"/>
    <w:sectPr w:rsidR="000C0DB0" w:rsidSect="00BE384C">
      <w:pgSz w:w="11905" w:h="16838"/>
      <w:pgMar w:top="1134" w:right="851" w:bottom="1134" w:left="1418" w:header="0" w:footer="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B0"/>
    <w:rsid w:val="00034D41"/>
    <w:rsid w:val="000854F1"/>
    <w:rsid w:val="00094A87"/>
    <w:rsid w:val="000C0DB0"/>
    <w:rsid w:val="00131AC1"/>
    <w:rsid w:val="00134AA3"/>
    <w:rsid w:val="00250711"/>
    <w:rsid w:val="0026208B"/>
    <w:rsid w:val="00363FF3"/>
    <w:rsid w:val="00400CFC"/>
    <w:rsid w:val="0040390D"/>
    <w:rsid w:val="00453C45"/>
    <w:rsid w:val="00481B44"/>
    <w:rsid w:val="00554264"/>
    <w:rsid w:val="005D4976"/>
    <w:rsid w:val="006D2BBD"/>
    <w:rsid w:val="007C3E2D"/>
    <w:rsid w:val="00A84245"/>
    <w:rsid w:val="00AB283B"/>
    <w:rsid w:val="00B2247C"/>
    <w:rsid w:val="00B6723C"/>
    <w:rsid w:val="00B7033F"/>
    <w:rsid w:val="00BB55F1"/>
    <w:rsid w:val="00BD1074"/>
    <w:rsid w:val="00BE384C"/>
    <w:rsid w:val="00C3066B"/>
    <w:rsid w:val="00C95F05"/>
    <w:rsid w:val="00DA1122"/>
    <w:rsid w:val="00E40B5C"/>
    <w:rsid w:val="00E93164"/>
    <w:rsid w:val="00EA07CC"/>
    <w:rsid w:val="00F8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4396"/>
  <w15:chartTrackingRefBased/>
  <w15:docId w15:val="{35C89AE7-BB8B-493E-AF31-8B7694D6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DB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Аджиева Саида Алибековна</dc:creator>
  <cp:keywords/>
  <dc:description/>
  <cp:lastModifiedBy>user</cp:lastModifiedBy>
  <cp:revision>21</cp:revision>
  <cp:lastPrinted>2025-08-20T13:00:00Z</cp:lastPrinted>
  <dcterms:created xsi:type="dcterms:W3CDTF">2024-09-30T07:51:00Z</dcterms:created>
  <dcterms:modified xsi:type="dcterms:W3CDTF">2025-08-20T13:00:00Z</dcterms:modified>
</cp:coreProperties>
</file>